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4F2E2" w14:textId="1E06B49A" w:rsidR="00CA65F6" w:rsidRDefault="00CA65F6" w:rsidP="00CA65F6">
      <w:pPr>
        <w:tabs>
          <w:tab w:val="left" w:pos="2835"/>
        </w:tabs>
        <w:ind w:left="1" w:hanging="3"/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ANEXO F</w:t>
      </w:r>
    </w:p>
    <w:p w14:paraId="00000001" w14:textId="77777777" w:rsidR="00477EA9" w:rsidRPr="00003DF0" w:rsidRDefault="00A27ADB" w:rsidP="00003DF0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MODELO DE PÓLIZA DE FIANZA PARA GARANTIZAR EL CUMPLIMIENTO DE TODAS Y CADA UNA DE LAS OBLIGACIONES DERIVADAS DE CONTRATO FEDERAL:</w:t>
      </w:r>
    </w:p>
    <w:p w14:paraId="00000002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  <w:u w:val="single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  <w:u w:val="single"/>
        </w:rPr>
        <w:t>AFIANZADORA:</w:t>
      </w:r>
    </w:p>
    <w:p w14:paraId="00000003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DENOMINACIÓN SOCIAL: __________.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EN LO SUCESIVO LA "AFIANZADORA" </w:t>
      </w:r>
    </w:p>
    <w:p w14:paraId="00000004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DOMICILIO: __________________.</w:t>
      </w:r>
    </w:p>
    <w:p w14:paraId="00000005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AUTORIZACIÓN DEL GOBIERNO FEDERAL PARA OPERAR: ________ </w:t>
      </w:r>
      <w:r w:rsidRPr="00003DF0">
        <w:rPr>
          <w:rFonts w:ascii="Arial" w:eastAsia="Arial" w:hAnsi="Arial" w:cs="Arial"/>
          <w:color w:val="000000"/>
          <w:sz w:val="21"/>
          <w:szCs w:val="21"/>
          <w:highlight w:val="lightGray"/>
        </w:rPr>
        <w:t>(NÚMERO DE OFICIO Y FECHA)</w:t>
      </w:r>
    </w:p>
    <w:p w14:paraId="00000006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BENEFICIARIA:</w:t>
      </w:r>
    </w:p>
    <w:p w14:paraId="00000007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SECRETARÍA DE FINANZAS, INVERSIÓN Y ADMINISTRACIÓN DEL GOBIERNO DEL ESTADO DE GUANAJUATO, EN LO SUCESIVO "LA BENEFICIARIA".</w:t>
      </w:r>
    </w:p>
    <w:p w14:paraId="00000008" w14:textId="77777777" w:rsidR="00477EA9" w:rsidRPr="00003DF0" w:rsidRDefault="00A27ADB" w:rsidP="00CA65F6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DOMICILIO: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CARRETERA GUANAJUATO-JUV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ENTINO - ROSAS KM 9.5 COL. YERBABUENA GUANAJUATO, GTO. CP. 36</w:t>
      </w:r>
      <w:bookmarkStart w:id="0" w:name="_GoBack"/>
      <w:bookmarkEnd w:id="0"/>
      <w:r w:rsidRPr="00003DF0">
        <w:rPr>
          <w:rFonts w:ascii="Arial" w:eastAsia="Arial" w:hAnsi="Arial" w:cs="Arial"/>
          <w:color w:val="000000"/>
          <w:sz w:val="21"/>
          <w:szCs w:val="21"/>
        </w:rPr>
        <w:t>250.</w:t>
      </w:r>
    </w:p>
    <w:p w14:paraId="00000009" w14:textId="77777777" w:rsidR="00477EA9" w:rsidRPr="00003DF0" w:rsidRDefault="00A27ADB" w:rsidP="00CA65F6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  <w:u w:val="single"/>
        </w:rPr>
        <w:t>DEPENDENCIA CONTRATANTE:</w:t>
      </w: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SECRETARÍA DE FINANZAS, INVERSIÓN Y ADMINISTRACIÓN DEL GOBIERNO DEL ESTADO DE GUANAJUATO, A TRAVÉS DE SU DIRECCIÓN GENERAL DE RECURSOS MATERIALES, SERVICIOS GENERALE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S Y CATASTRO. (EN LO SUCESIVO "LA CONTRATANTE")</w:t>
      </w:r>
    </w:p>
    <w:p w14:paraId="0000000A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EL MEDIO ELECTRÓNICO, POR EL CUAL SE PUEDA ENVIAR LA FIANZA A "LA CONTRATANTE" Y A "LA BENEFICIARIA": CORREO ELECTRÓNICO.</w:t>
      </w:r>
    </w:p>
    <w:p w14:paraId="0000000B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0C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  <w:u w:val="single"/>
        </w:rPr>
      </w:pPr>
    </w:p>
    <w:p w14:paraId="0000000D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  <w:u w:val="single"/>
        </w:rPr>
        <w:t>FIADO (S):</w:t>
      </w: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 </w:t>
      </w:r>
      <w:r w:rsidRPr="00003DF0">
        <w:rPr>
          <w:rFonts w:ascii="Arial" w:eastAsia="Arial" w:hAnsi="Arial" w:cs="Arial"/>
          <w:color w:val="000000"/>
          <w:sz w:val="21"/>
          <w:szCs w:val="21"/>
          <w:highlight w:val="lightGray"/>
        </w:rPr>
        <w:t>(EN CASO DE PROPOSICIÓN CONJUNTA, EL NOMBRE Y DATOS DE CADA UNO DE ELLOS)</w:t>
      </w:r>
    </w:p>
    <w:p w14:paraId="0000000E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NOMBRE O DENOMINACIÓN SOCIAL: _____________________________.</w:t>
      </w:r>
    </w:p>
    <w:p w14:paraId="0000000F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RFC: __________.</w:t>
      </w:r>
    </w:p>
    <w:p w14:paraId="00000010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DOMICILIO: _____________________________ </w:t>
      </w:r>
      <w:r w:rsidRPr="00003DF0">
        <w:rPr>
          <w:rFonts w:ascii="Arial" w:eastAsia="Arial" w:hAnsi="Arial" w:cs="Arial"/>
          <w:color w:val="000000"/>
          <w:sz w:val="21"/>
          <w:szCs w:val="21"/>
          <w:highlight w:val="lightGray"/>
        </w:rPr>
        <w:t>(EL MISMO QUE APAREZCA EN EL CONTRATO PRINCIPAL)</w:t>
      </w:r>
    </w:p>
    <w:p w14:paraId="00000011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12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13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  <w:u w:val="single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  <w:u w:val="single"/>
        </w:rPr>
        <w:t>DATOS DE LA PÓLIZA:</w:t>
      </w:r>
    </w:p>
    <w:p w14:paraId="00000014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NÚMERO: ____________________. </w:t>
      </w:r>
      <w:r w:rsidRPr="00003DF0">
        <w:rPr>
          <w:rFonts w:ascii="Arial" w:eastAsia="Arial" w:hAnsi="Arial" w:cs="Arial"/>
          <w:color w:val="000000"/>
          <w:sz w:val="21"/>
          <w:szCs w:val="21"/>
          <w:highlight w:val="lightGray"/>
        </w:rPr>
        <w:t>(NÚMERO ASIGNADO POR LA "</w:t>
      </w:r>
      <w:r w:rsidRPr="00003DF0">
        <w:rPr>
          <w:rFonts w:ascii="Arial" w:eastAsia="Arial" w:hAnsi="Arial" w:cs="Arial"/>
          <w:color w:val="000000"/>
          <w:sz w:val="21"/>
          <w:szCs w:val="21"/>
          <w:highlight w:val="lightGray"/>
        </w:rPr>
        <w:t>AFIANZADORA")</w:t>
      </w:r>
    </w:p>
    <w:p w14:paraId="00000015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MONTO AFIANZADO: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____________ </w:t>
      </w:r>
      <w:r w:rsidRPr="00003DF0">
        <w:rPr>
          <w:rFonts w:ascii="Arial" w:eastAsia="Arial" w:hAnsi="Arial" w:cs="Arial"/>
          <w:color w:val="000000"/>
          <w:sz w:val="21"/>
          <w:szCs w:val="21"/>
          <w:highlight w:val="lightGray"/>
        </w:rPr>
        <w:t>(CON LETRA Y NÚMERO, SIN INCLUIR EL IMPUESTO AL VALOR AGREGADO)</w:t>
      </w:r>
    </w:p>
    <w:p w14:paraId="00000016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MONEDA: __________________________________.</w:t>
      </w:r>
    </w:p>
    <w:p w14:paraId="00000017" w14:textId="77777777" w:rsidR="00477EA9" w:rsidRPr="00003DF0" w:rsidRDefault="00A27ADB" w:rsidP="00CA65F6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FECHA DE EXPEDICIÓN: _____________________.</w:t>
      </w:r>
    </w:p>
    <w:p w14:paraId="00000018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  <w:u w:val="single"/>
        </w:rPr>
        <w:t>OBLIGACIÓN GARANTIZADA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: EL CUMPLIMIENTO DE LAS OBLIGACIONES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ESTIPULADAS EN EL CONTRATO NÚMERO _________, EN LOS TÉRMINOS DE LA CLÁUSULA PRIMERA DE LA PRESENTE PÓLIZA DE FIANZA Y DE LO ESTIPULADO EN EL ALUDIDO CONTRATO.</w:t>
      </w:r>
    </w:p>
    <w:p w14:paraId="00000019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  <w:u w:val="single"/>
        </w:rPr>
      </w:pPr>
    </w:p>
    <w:p w14:paraId="0000001A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  <w:u w:val="single"/>
        </w:rPr>
        <w:t>NATURALEZA DE LAS OBLIGACIONES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: INDIVISIBLE, DE CONFORMIDAD CON LO ESTIPULADO EN EL CONTRATO NÚM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ERO _______.</w:t>
      </w:r>
    </w:p>
    <w:p w14:paraId="0000001B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LA OBLIGACIÓN GARANTIZADA SERÁ INDIVISIBLE Y EN CASO DE PRESENTARSE ALGÚN INCUMPLIMIENTO SE HARÁ EFECTIVA POR EL MONTO TOTAL DE LAS OBLIGACIONES GARANTIZADAS.</w:t>
      </w:r>
    </w:p>
    <w:p w14:paraId="0000001C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1D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  <w:u w:val="single"/>
        </w:rPr>
      </w:pPr>
    </w:p>
    <w:p w14:paraId="0000001E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  <w:u w:val="single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  <w:u w:val="single"/>
        </w:rPr>
        <w:lastRenderedPageBreak/>
        <w:t>DATOS DEL CONTRATO O PEDIDO, EN LO SUCESIVO EL "CONTRATO":</w:t>
      </w:r>
    </w:p>
    <w:p w14:paraId="0000001F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  <w:u w:val="single"/>
        </w:rPr>
      </w:pPr>
    </w:p>
    <w:p w14:paraId="00000020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NÚMERO ASIGNADO POR "</w:t>
      </w: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LA CONTRATANTE": __________________.</w:t>
      </w:r>
    </w:p>
    <w:p w14:paraId="00000021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OBJETO: ____________________________________.</w:t>
      </w:r>
    </w:p>
    <w:p w14:paraId="00000022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MONTO DEL CONTRATO: ____________ </w:t>
      </w:r>
      <w:r w:rsidRPr="00003DF0">
        <w:rPr>
          <w:rFonts w:ascii="Arial" w:eastAsia="Arial" w:hAnsi="Arial" w:cs="Arial"/>
          <w:color w:val="000000"/>
          <w:sz w:val="21"/>
          <w:szCs w:val="21"/>
          <w:highlight w:val="lightGray"/>
        </w:rPr>
        <w:t>(CON LETRA Y NÚMERO, SIN EL IMPUESTO AL VALOR AGREGADO)</w:t>
      </w:r>
    </w:p>
    <w:p w14:paraId="00000023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MONEDA: ________________________________.</w:t>
      </w:r>
    </w:p>
    <w:p w14:paraId="00000024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FECHA DE SUSCRIPCIÓN: _________________.</w:t>
      </w:r>
    </w:p>
    <w:p w14:paraId="00000025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T</w:t>
      </w: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IPO: ________________ </w:t>
      </w:r>
      <w:r w:rsidRPr="00003DF0">
        <w:rPr>
          <w:rFonts w:ascii="Arial" w:eastAsia="Arial" w:hAnsi="Arial" w:cs="Arial"/>
          <w:color w:val="000000"/>
          <w:sz w:val="21"/>
          <w:szCs w:val="21"/>
          <w:highlight w:val="lightGray"/>
        </w:rPr>
        <w:t>(ADQUISICIONES, ARRENDAMIENTOS O SERVICIOS)</w:t>
      </w:r>
    </w:p>
    <w:p w14:paraId="00000026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OBLIGACIÓN CONTRACTUAL PARA LA GARANTÍA DE CUMPLIMIENTO: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INDIVISIBLE, DE CONFORMIDAD CON LO ESTIPULADO EN EL CONTRATO NÚMERO ___________.</w:t>
      </w:r>
    </w:p>
    <w:p w14:paraId="00000027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28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  <w:u w:val="single"/>
        </w:rPr>
        <w:t>PROCEDIMIENTO AL QUE SE SUJETARÁ LA PRESENTE PÓLIZA</w:t>
      </w:r>
      <w:r w:rsidRPr="00003DF0">
        <w:rPr>
          <w:rFonts w:ascii="Arial" w:eastAsia="Arial" w:hAnsi="Arial" w:cs="Arial"/>
          <w:b/>
          <w:color w:val="000000"/>
          <w:sz w:val="21"/>
          <w:szCs w:val="21"/>
          <w:u w:val="single"/>
        </w:rPr>
        <w:t xml:space="preserve"> DE FIANZA PARA HACERLA EFECTIVA</w:t>
      </w: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: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EL PREVISTO EN EL ARTÍCULO 282 DE LA LEY DE INSTITUCIONES DE SEGUROS Y DE FIANZAS.</w:t>
      </w:r>
    </w:p>
    <w:p w14:paraId="00000029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  <w:u w:val="single"/>
        </w:rPr>
        <w:t>COMPETENCIA Y JURISDICCIÓN</w:t>
      </w: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: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PARA TODO LO RELACIONADO CON LA PRESENTE PÓLIZA, EL FIADO, EL FIADOR Y CUALESQUIER OTRO OBLIGADO, ASÍ COMO "LA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BENEFICIARIA", SE SOMETERÁN A LA JURISDICCIÓN Y COMPETENCIA DE LOS TRIBUNALES FEDERALES DEL ESTADO DE GUANAJUATO, RENUNCIANDO AL FUERO QUE PUDIERA CORRESPONDERLE EN RAZÓN DE SU DOMICILIO O POR CUALQUIER OTRA CAUSA.</w:t>
      </w:r>
    </w:p>
    <w:p w14:paraId="0000002A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2B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LA PRESENTE FIANZA SE EXPIDE DE CONFORMI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DAD CON LO DISPUESTO POR LOS ARTÍCULOS 48, FRACCIÓN II Y ÚLTIMO PÁRRAFO, Y ARTÍCULO 49, FRACCIÓN I, DE LA LEY DE ADQUISICIONES, ARRENDAMIENTOS Y SERVICIOS DEL SECTOR PÚBLICO, Y 103 DE SU REGLAMENTO.</w:t>
      </w:r>
    </w:p>
    <w:p w14:paraId="0000002C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2D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VALIDACIÓN DE LA FIANZA EN EL PORTAL DE INTERNET, DIRECC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IÓN ELECTRÓNICA WWW.AMIG.ORG.MX</w:t>
      </w:r>
    </w:p>
    <w:p w14:paraId="0000002E" w14:textId="77777777" w:rsidR="00477EA9" w:rsidRPr="00003DF0" w:rsidRDefault="00477EA9" w:rsidP="00CA65F6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2F" w14:textId="77777777" w:rsidR="00477EA9" w:rsidRPr="00003DF0" w:rsidRDefault="00A27ADB" w:rsidP="00CA65F6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NOMBRE DEL REPRESENTANTE DE LA AFIANZADORA</w:t>
      </w:r>
    </w:p>
    <w:p w14:paraId="00000030" w14:textId="77777777" w:rsidR="00477EA9" w:rsidRPr="00003DF0" w:rsidRDefault="00A27ADB" w:rsidP="00CA65F6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color w:val="000000"/>
          <w:sz w:val="21"/>
          <w:szCs w:val="21"/>
          <w:highlight w:val="yellow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_______________________________________</w:t>
      </w:r>
    </w:p>
    <w:p w14:paraId="00000031" w14:textId="77777777" w:rsidR="00477EA9" w:rsidRPr="00003DF0" w:rsidRDefault="00477EA9" w:rsidP="00CA65F6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sz w:val="21"/>
          <w:szCs w:val="21"/>
        </w:rPr>
      </w:pPr>
    </w:p>
    <w:p w14:paraId="00000032" w14:textId="77777777" w:rsidR="00477EA9" w:rsidRPr="00003DF0" w:rsidRDefault="00A27ADB" w:rsidP="00CA65F6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CLÁUSULAS GENERALES A QUE SE SUJETARÁ LA PRESENTE PÓLIZA DE FIANZA PARA GARANTIZAR EL</w:t>
      </w:r>
    </w:p>
    <w:p w14:paraId="00000033" w14:textId="77777777" w:rsidR="00477EA9" w:rsidRPr="00003DF0" w:rsidRDefault="00A27ADB" w:rsidP="00CA65F6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sz w:val="21"/>
          <w:szCs w:val="21"/>
          <w:highlight w:val="lightGray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CUMPLIMIENTO DEL CONTRATO EN MATERIA DE __________ </w:t>
      </w:r>
      <w:r w:rsidRPr="00003DF0">
        <w:rPr>
          <w:rFonts w:ascii="Arial" w:eastAsia="Arial" w:hAnsi="Arial" w:cs="Arial"/>
          <w:b/>
          <w:color w:val="000000"/>
          <w:sz w:val="21"/>
          <w:szCs w:val="21"/>
          <w:highlight w:val="lightGray"/>
        </w:rPr>
        <w:t>(ADQUISICIONES,</w:t>
      </w:r>
    </w:p>
    <w:p w14:paraId="00000034" w14:textId="77777777" w:rsidR="00477EA9" w:rsidRPr="00003DF0" w:rsidRDefault="00A27ADB" w:rsidP="00CA65F6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  <w:highlight w:val="lightGray"/>
        </w:rPr>
        <w:t>ARRENDAMIENTOS O SERVICIO)</w:t>
      </w: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.</w:t>
      </w:r>
    </w:p>
    <w:p w14:paraId="00000035" w14:textId="77777777" w:rsidR="00477EA9" w:rsidRPr="00003DF0" w:rsidRDefault="00477EA9" w:rsidP="00CA65F6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sz w:val="21"/>
          <w:szCs w:val="21"/>
        </w:rPr>
      </w:pPr>
    </w:p>
    <w:p w14:paraId="00000036" w14:textId="77777777" w:rsidR="00477EA9" w:rsidRPr="00003DF0" w:rsidRDefault="00477EA9" w:rsidP="00CA65F6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sz w:val="21"/>
          <w:szCs w:val="21"/>
        </w:rPr>
      </w:pPr>
    </w:p>
    <w:p w14:paraId="00000037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PRIMERA. - OBLIGACIÓN GARANTIZADA.</w:t>
      </w:r>
    </w:p>
    <w:p w14:paraId="00000038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39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ESTA PÓLIZA DE FIANZA GARANTIZA EL CUMPLIMIENTO DE LAS OBLIGACIONES ESTIPULADAS EN EL "CONTRATO"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 A QUE SE REFIERE ESTA PÓLIZA Y DE SUS CONVENIOS MODIFICATORIOS QUE SE HAYAN REALIZADO O A LOS ANEXOS DEL MISMO, CUANDO NO REBASEN EL PORCENTAJE DE AMPLIACIÓN INDICADO EN LA CLÁUSULA SIGUIENTE, AÚN Y CUANDO PARTE DE LAS OBLIGACIONES SE SUBCONTRATEN.</w:t>
      </w:r>
    </w:p>
    <w:p w14:paraId="0000003A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3B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3C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3D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lastRenderedPageBreak/>
        <w:t>SEG</w:t>
      </w: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UNDA. - MONTO AFIANZADO.</w:t>
      </w:r>
    </w:p>
    <w:p w14:paraId="0000003E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3F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LA "AFIANZADORA", SE COMPROMETE A PAGAR A "LA BENEFICIARIA", HASTA EL MONTO DE ESTA PÓLIZA, QUE ES $_____________ </w:t>
      </w:r>
      <w:r w:rsidRPr="00003DF0">
        <w:rPr>
          <w:rFonts w:ascii="Arial" w:eastAsia="Arial" w:hAnsi="Arial" w:cs="Arial"/>
          <w:color w:val="000000"/>
          <w:sz w:val="21"/>
          <w:szCs w:val="21"/>
          <w:highlight w:val="lightGray"/>
        </w:rPr>
        <w:t>(CON NÚMERO Y LETRA SIN INCLUIR EL IMPUESTO AL VALOR AGREGADO)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, QUE REPRESENTA EL 12 % (DOCE POR CIENTO) DEL VALOR D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EL "CONTRATO" SIN INCLUIR EL IMPUESTO AL VALOR AGREGADO.</w:t>
      </w:r>
    </w:p>
    <w:p w14:paraId="00000040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41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LA "AFIANZADORA" RECONOCE QUE EL MONTO GARANTIZADO POR LA FIANZA DE CUMPLIMIENTO SE PUEDE MODIFICAR EN EL CASO DE QUE SE FORMALICE UNO O VARIOS CONVENIOS MODIFICATORIOS DE AMPLIACIÓN DEL MONTO DEL "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CONTRATO" INDICADO EN LA CARÁTULA DE ESTA PÓLIZA, SIEMPRE Y CUANDO NO SE REBASE EL 20% (VEINTE POR CIENTO) DE DICHO MONTO. PREVIA NOTIFICACIÓN DEL FIADO Y CUMPLIMIENTO DE LOS REQUISITOS LEGALES, LA "AFIANZADORA" EMITIRÁ EL DOCUMENTO MODIFICATORIO CORRESPON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DIENTE O ENDOSO PARA EL SOLO EFECTO DE HACER CONSTAR LA REFERIDA AMPLIACIÓN, SIN QUE SE ENTIENDA QUE LA OBLIGACIÓN SEA NOVADA.</w:t>
      </w:r>
    </w:p>
    <w:p w14:paraId="00000042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43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EN EL SUPUESTO DE QUE EL PORCENTAJE DE AUMENTO AL "CONTRATO" EN MONTO FUERA SUPERIOR A LOS INDICADOS, LA "AFIANZADORA" SE RESERV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A EL DERECHO DE EMITIR LOS ENDOSOS SUBSECUENTES, POR LA DIFERENCIA ENTRE AMBOS MONTOS, SIN EMBARGO, PREVIA SOLICITUD DEL FIADO, LA "AFIANZADORA" PODRÁ GARANTIZAR DICHA DIFERENCIA Y EMITIRÁ EL DOCUMENTO MODIFICATORIO CORRESPONDIENTE.</w:t>
      </w:r>
    </w:p>
    <w:p w14:paraId="00000044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45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LA "AFIANZADORA" ACEPT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A EXPRESAMENTE QUE, EN CASO DE REQUERIMIENTO, SE COMPROMETE A PAGAR EL MONTO TOTAL AFIANZADO, TODA VEZ QUE EN EL “CONTRATO” SE HA ESTIPULADO QUE LA OBLIGACIÓN GARANTIZADA ES INDIVISIBLE.</w:t>
      </w:r>
    </w:p>
    <w:p w14:paraId="00000046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47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TERCERA. - INDEMNIZACIÓN POR MORA.</w:t>
      </w:r>
    </w:p>
    <w:p w14:paraId="00000048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49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LA "AFIANZADORA" SE OBLIGA A PAG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AR LA INDEMNIZACIÓN POR MORA QUE EN SU CASO PROCEDA DE CONFORMIDAD CON EL ARTÍCULO 283 DE LA LEY DE INSTITUCIONES DE SEGUROS Y DE FIANZAS.</w:t>
      </w:r>
    </w:p>
    <w:p w14:paraId="0000004A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4B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CUARTA. - VIGENCIA.</w:t>
      </w:r>
    </w:p>
    <w:p w14:paraId="0000004C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4D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LA FIANZA PERMANECERÁ VIGENTE DURANTE EL CUMPLIMIENTO A LA O LAS OBLIGACIONES QUE GARANTICE EN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LOS TÉRMINOS DEL "CONTRATO" Y CONTINUARÁ VIGENTE EN CASO DE QUE "LA CONTRATANTE" OTORGUE PRÓRROGA O ESPERA AL CUMPLIMIENTO DEL "CONTRATO", EN LOS TÉRMINOS DE LA SIGUIENTE CLÁUSULA.</w:t>
      </w:r>
    </w:p>
    <w:p w14:paraId="0000004E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4F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ASIMISMO, ESTA FIANZA PERMANECERÁ VIGENTE DURANTE LA SUBSTANCIACIÓN DE TODOS LOS RECURSOS LEGALES, ARBITRAJES O JUICIOS QUE SE INTERPONGAN CON ORIGEN EN LA OBLIGACIÓN GARANTIZADA HASTA QUE SE PRONUNCIE RESOLUCIÓN DEFINITIVA DE AUTORIDAD O TRIBUNAL COMPETEN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TE QUE HAYA CAUSADO EJECUTORIA.</w:t>
      </w:r>
    </w:p>
    <w:p w14:paraId="00000050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51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DE ESTA FORMA LA VIGENCIA DE LA FIANZA NO PODRÁ ACOTARSE EN RAZÓN DEL PLAZO ESTABLECIDO PARA CUMPLIR LA O LAS OBLIGACIONES CONTRACTUALES.</w:t>
      </w:r>
    </w:p>
    <w:p w14:paraId="00000052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53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QUINTA. - PRÓRROGAS, ESPERAS O AMPLIACIÓN AL PLAZO DEL CONTRATO.</w:t>
      </w:r>
    </w:p>
    <w:p w14:paraId="00000054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55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EN CASO DE QUE SE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PRORROGUE EL PLAZO ORIGINALMENTE SEÑALADO O CONCEDER ESPERAS O CONVENIOS DE AMPLIACIÓN DE PLAZO PARA EL CUMPLIMIENTO DEL CONTRATO GARANTIZADO Y SUS ANEXOS, EL FIADO DARÁ AVISO A LA "AFIANZADORA", LA CUAL DEBERÁ EMITIR LOS DOCUMENTOS MODIFICATORIOS O ENDOSO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S CORRESPONDIENTES.</w:t>
      </w:r>
    </w:p>
    <w:p w14:paraId="00000056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57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LA "AFIANZADORA” ACEPTA EXPRESAMENTE GARANTIZAR LA OBLIGACIÓN A QUE ESTA PÓLIZA SE REFIERE, AÚN EN EL CASO DE QUE SE OTORGUE PRORROGA, ESPERA O AMPLIACIÓN AL FIADO POR PARTE DE LA "CONTRATANTE" PARA EL CUMPLIMIENTO TOTAL DE LAS OBLIGAC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IONES QUE SE GARANTIZAN, POR LO QUE NO SE ACTUALIZA EL SUPUESTO DE EXTINCIÓN DE FIANZA PREVISTO EN EL ARTÍCULO 179 DE LA LEY DE INSTITUCIONES DE SEGUROS Y DE FIANZAS, SIN QUE SE ENTIENDA NOVADA LA OBLIGACIÓN.</w:t>
      </w:r>
    </w:p>
    <w:p w14:paraId="00000058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59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SEXTA. - SUPUESTOS DE SUSPENSIÓN.</w:t>
      </w:r>
    </w:p>
    <w:p w14:paraId="0000005A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5B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PARA GARANT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IZAR EL CUMPLIMIENTO DEL "CONTRATO", CUANDO CONCURRAN LOS SUPUESTOS DE SUSPENSIÓN EN LOS TÉRMINOS DE LA LEY DE ADQUISICIONES, ARRENDAMIENTOS Y SERVICIOS DEL SECTOR PÚBLICO, SU REGLAMENTO Y DEMÁS DISPOSICIONES APLICABLES, "LA CONTRATANTE" DEBERÁ EMITIR EL O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 LAS ACTAS CIRCUNSTANCIADAS Y, EN SU CASO, LAS CONSTANCIAS A QUE HAYA LUGAR. EN ESTOS SUPUESTOS, A PETICIÓN DEL FIADO, LA "AFIANZADORA" OTORGARÁ EL O LOS ENDOSOS CONDUCENTES, CONFORME A LO ESTATUIDO EN EL ARTÍCULO 166 DE LA LEY DE INSTITUCIONES DE SEGUROS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Y DE FIANZAS, PARA LO CUAL BASTARÁ QUE EL FIADO EXHIBA A LA "AFIANZADORA” DICHOS DOCUMENTOS EXPEDIDOS POR "LA CONTRATANTE".</w:t>
      </w:r>
    </w:p>
    <w:p w14:paraId="0000005C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5D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EL APLAZAMIENTO DERIVADO DE LA INTERPOSICIÓN DE RECURSOS ADMINISTRATIVOS Y MEDIOS DE DEFENSA LEGALES, NO MODIFICA O ALTERA EL</w:t>
      </w:r>
    </w:p>
    <w:p w14:paraId="0000005E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PLAZO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 DE EJECUCIÓN INICIALMENTE PACTADO, POR LO QUE SUBSISTIRÁN INALTERADOS LOS TÉRMINOS Y CONDICIONES ORIGINALMENTE PREVISTOS, ENTENDIENDO QUE LOS ENDOSOS QUE EMITA LA "AFIANZADORA" POR CUALQUIERA DE LOS SUPUESTOS REFERIDOS, FORMARÁN PARTE EN SU CONJUNTO, SOLI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DARIA E INSEPARABLE DE LA PÓLIZA INICIAL.</w:t>
      </w:r>
    </w:p>
    <w:p w14:paraId="0000005F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60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61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SÉPTIMA. - SUBJUDICIDAD.</w:t>
      </w:r>
    </w:p>
    <w:p w14:paraId="00000062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63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LA "AFIANZADORA"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 REALIZARÁ EL PAGO DE LA CANTIDAD REQUERIDA, BAJO LOS TÉRMINOS ESTIPULADOS EN ESTA PÓLIZA DE FIANZA, Y, EN SU CASO, LA INDEMNIZACIÓN POR MORA DE ACUERDO A LO ESTABLECIDO EN EL ARTÍCULO 283 DE LA LEY DE INSTITUCIONES DE SEGUROS Y DE FIANZAS, AUN CUANDO LA O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BLIGACIÓN SE ENCUENTRE SUBJÚDICE, EN VIRTUD DE PROCEDIMIENTO ANTE AUTORIDAD JUDICIAL, ADMINISTRATIVA O TRIBUNAL ARBITRAL, SALVO QUE EL FIADO OBTENGA LA SUSPENSIÓN DE SU EJECUCIÓN, ANTE DICHAS INSTANCIAS.</w:t>
      </w:r>
    </w:p>
    <w:p w14:paraId="00000064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65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LA "AFIANZADORA" DEBERÁ COMUNICAR A "LA BENEFICIARI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A" DE LA GARANTÍA, EL OTORGAMIENTO DE LA SUSPENSIÓN AL FIADO, ACOMPAÑÁNDOLE LAS CONSTANCIAS RESPECTIVAS QUE ASÍ LO ACREDITEN, A FIN DE QUE SE ENCUENTRE EN LA POSIBILIDAD DE ABSTENERSE DEL COBRO DE LA FIANZA HASTA EN TANTO SE DICTE SENTENCIA FIRME.</w:t>
      </w:r>
    </w:p>
    <w:p w14:paraId="00000066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67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lastRenderedPageBreak/>
        <w:t>OCTAVA.</w:t>
      </w: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 - COAFIANZAMIENTO O YUXTAPOSICIÓN DE GARANTÍAS.</w:t>
      </w:r>
    </w:p>
    <w:p w14:paraId="00000068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69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EL COAFIANZAMIENTO O YUXTAPOSICIÓN DE GARANTÍAS, NO IMPLICARÁ NOVACIÓN DE LAS OBLIGACIONES ASUMIDAS POR LA "AFIANZADORA" POR LO QUE SUBSISTIRÁ SU RESPONSABILIDAD EXCLUSIVAMENTE EN LA MEDIDA Y CONDICIONES EN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 QUE LA ASUMIÓ EN LA PRESENTE PÓLIZA DE FIANZA Y EN SUS DOCUMENTOS MODIFICATORIOS, DE CONFORMIDAD CON LO EXPRESAMENTE ESTIPULADO PARA TALES EFECTOS EN EL CONTRATO PRINCIPAL MATERIA DEL AFIANZAMIENTO.</w:t>
      </w:r>
    </w:p>
    <w:p w14:paraId="0000006A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6B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6C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NOVENA. - CANCELACIÓN DE LA FIANZA.</w:t>
      </w:r>
    </w:p>
    <w:p w14:paraId="0000006D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6E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 LA "AFIANZADORA"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 QUEDARÁ LIBERADA DE SU OBLIGACIÓN FIADORA SIEMPRE Y CUANDO "LA CONTRATANTE" LE COMUNIQUE POR ESCRITO, POR CONDUCTO DEL SERVIDOR PÚBLICO FACULTADO PARA ELLO, SU CONFORMIDAD PARA CANCELAR LA PRESENTE GARANTÍA.</w:t>
      </w:r>
    </w:p>
    <w:p w14:paraId="0000006F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70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EL FIADO PODRÁ SOLICITAR LA CANCELACIÓN DE LA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FIANZA PARA LO CUAL DEBERÁ PRESENTAR A LA "AFIANZADORA" LA CONSTANCIA DE CUMPLIMIENTO TOTAL DE LAS OBLIGACIONES CONTRACTUALES. CUANDO EL FIADO SOLICITE DICHA CANCELACIÓN DERIVADO DEL PAGO REALIZADO POR SALDOS A SU CARGO O POR EL INCUMPLIMIENTO DE OBLIGACIO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NES, DEBERÁ PRESENTAR EL RECIBO DE PAGO CORRESPONDIENTE.</w:t>
      </w:r>
    </w:p>
    <w:p w14:paraId="00000071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72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ESTA FIANZA SE CANCELARÁ CUANDO HABIÉNDOSE CUMPLIDO LA TOTALIDAD DE LAS OBLIGACIONES ESTIPULADAS EN EL "CONTRATO", "LA CONTRATANTE" HAYA CALIFICADO O REVISADO Y ACEPTADO LA GARANTÍA EXHIBIDA POR EL 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FIADO PARA RESPONDER POR LOS DEFECTOS, VICIOS OCULTOS DE LOS BIENES ENTREGADOS Y POR EL CORRECTO FUNCIONAMIENTO DE LOS MISMOS O POR LA CALIDAD DE LOS SERVICIOS PRESTADOS POR EL FIADO, RESPECTO DEL "CONTRATO" ESPECIFICADO EN LA CARÁTULA DE LA PRESENTE PÓLIZ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A Y SUS RESPECTIVOS CONVENIOS MODIFICATORIOS.</w:t>
      </w:r>
    </w:p>
    <w:p w14:paraId="00000073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74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DÉCIMA. - PROCEDIMIENTOS.</w:t>
      </w:r>
    </w:p>
    <w:p w14:paraId="00000075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76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LA "AFIANZADORA" ACEPTA EXPRESAMENTE SOMETERSE AL PROCEDIMIENTO PREVISTO EN EL ARTÍCULO 282 DE LA LEY DE INSTITUCIONES DE SEGUROS Y DE FIANZAS PARA HACER EFECTIVA LA FIANZA.</w:t>
      </w:r>
    </w:p>
    <w:p w14:paraId="00000077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78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79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DÉCIMA</w:t>
      </w: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 xml:space="preserve"> PRIMERA REQUERIMIENTO.</w:t>
      </w:r>
    </w:p>
    <w:p w14:paraId="0000007A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7B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"LA BENEFICIARIA" PODRÁ REALIZAR EL REQUERIMIENTO DE PAGO A QUE SE REFIERE EL ARTÍCULO 282 DE LA LEY DE INSTITUCIONES DE SEGUROS Y DE FIANZAS EN LAS OFICINAS PRINCIPALES, SUCURSALES, OFICINAS DE SERVICIO O BIEN EN LOS DOMICILIOS DE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 LOS APODERADOS DESIGNADOS POR LA INSTITUCIÓN PARA RECIBIR REQUERIMIENTOS DE PAGO, CORRESPONDIENTES A CADA UNA DE LAS REGIONES COMPETENCIA DE LAS SALAS REGIONALES DEL TRIBUNAL FEDERAL DE JUSTICIA ADMINISTRATIVA.</w:t>
      </w:r>
    </w:p>
    <w:p w14:paraId="0000007C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7D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"LA BENEFICIARIA" REQUERIRÁ DE PAGO A LA IN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STITUCIÓN ACOMPAÑANDO LOS DOCUMENTOS JUSTIFICATIVOS SIGUIENTES:</w:t>
      </w:r>
    </w:p>
    <w:p w14:paraId="0000007E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7F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lastRenderedPageBreak/>
        <w:t>1. EL ACTO O CONTRATO EN QUE CONSTE LA OBLIGACIÓN A CARGO DEL FIADO.</w:t>
      </w:r>
    </w:p>
    <w:p w14:paraId="00000080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2. LA PÓLIZA DE FIANZA Y ENDOSO O ENDOSOS RESPECTIVOS.</w:t>
      </w:r>
    </w:p>
    <w:p w14:paraId="00000081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3. EL ACTA ADMINISTRATIVA, EN LA QUE SE HARÁN CONSTAR DE MANERA CRO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NOLÓGICA Y CIRCUNSTANCIADA LOS ACTOS U OMISIONES QUE CONSTITUYAN EL INCUMPLIMIENTO A LAS OBLIGACIONES GARANTIZADAS.</w:t>
      </w:r>
    </w:p>
    <w:p w14:paraId="00000082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4. LA LIQUIDACIÓN DE ADEUDO O DOCUMENTO EN EL CUAL CONSTE EL CRÉDITO O IMPORTE A REQUERIR CON CARGO A LA GARANTÍA.</w:t>
      </w:r>
    </w:p>
    <w:p w14:paraId="00000083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5. SI LOS HUBIERE, LA DEM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ANDA O EL ESCRITO DE CUALQUIER OTRO MEDIO DE DEFENSA LEGAL PROCEDENTE, PRESENTADO POR EL FIADO, RESOLUCIONES O SENTENCIAS FIRMES DICTADAS POR AUTORIDAD COMPETENTE Y SUS NOTIFICACIONES.</w:t>
      </w:r>
    </w:p>
    <w:p w14:paraId="00000084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6. LOS DEMÁS DOCUMENTOS QUE LA SECRETARÍA DE FINANZAS, INVERSIÓN Y ADMI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NISTRACIÓN DEL GOBIERNO DEL ESTADO DE GUANAJUATO ESTIME PERTINENTES. DICHOS DOCUMENTOS SE ACOMPAÑARÁN EN ORIGINAL O EN COPIA CERTIFICADA, SALVO LA PÓLIZA DE FIANZA Y SU ENDOSO O ENDOSOS, LOS CUALES DEBERÁN ANEXARSE EN ORIGINAL.</w:t>
      </w:r>
    </w:p>
    <w:p w14:paraId="00000085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86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DÉCIMA SEGUNDA. - DISPOSICI</w:t>
      </w: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ONES APLICABLES.</w:t>
      </w:r>
    </w:p>
    <w:p w14:paraId="00000087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88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SERÁ APLICABLE A ESTA PÓLIZA, EN LO NO PREVISTO POR LA LEY DE INSTITUCIONES DE SEGUROS Y DE FIANZAS LA LEGISLACIÓN MERCANTIL Y A FALTA DE DISPOSICIÓN EXPRESA EL CÓDIGO CIVIL FEDERAL.</w:t>
      </w:r>
    </w:p>
    <w:p w14:paraId="00000089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8A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DÉCIMA TERCERA. - ENTREGA DE FIANZAS.</w:t>
      </w:r>
    </w:p>
    <w:p w14:paraId="0000008B" w14:textId="77777777" w:rsidR="00477EA9" w:rsidRPr="00003DF0" w:rsidRDefault="00477EA9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8C" w14:textId="77777777" w:rsidR="00477EA9" w:rsidRPr="00003DF0" w:rsidRDefault="00A27ADB" w:rsidP="00CA65F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color w:val="000000"/>
          <w:sz w:val="21"/>
          <w:szCs w:val="21"/>
        </w:rPr>
        <w:t>LA "AFIANZADORA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>" DEBERÁ ENTREGAR A "LA BENEFICIARIA", UNA COPIA DE ESTA PÓLIZA A TRAVÉS DEL MEDIO ELECTRÓNICO, LA DIRECCIÓN DE CORREO ELECTRÓNICO, O AMBOS CONFORME A LO SEÑALADO EN LA CARÁTULA DE ESTA PÓLIZA.</w:t>
      </w:r>
    </w:p>
    <w:p w14:paraId="0000008D" w14:textId="77777777" w:rsidR="00477EA9" w:rsidRPr="00003DF0" w:rsidRDefault="00477EA9" w:rsidP="00CA65F6">
      <w:pPr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8E" w14:textId="77777777" w:rsidR="00477EA9" w:rsidRPr="00003DF0" w:rsidRDefault="00477EA9" w:rsidP="00CA65F6">
      <w:pPr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8F" w14:textId="77777777" w:rsidR="00477EA9" w:rsidRPr="00003DF0" w:rsidRDefault="00477EA9" w:rsidP="00CA65F6">
      <w:pPr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00000090" w14:textId="77777777" w:rsidR="00477EA9" w:rsidRPr="00003DF0" w:rsidRDefault="00A27ADB" w:rsidP="00477EA9">
      <w:pPr>
        <w:ind w:left="0"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003DF0">
        <w:rPr>
          <w:rFonts w:ascii="Arial" w:eastAsia="Arial" w:hAnsi="Arial" w:cs="Arial"/>
          <w:b/>
          <w:color w:val="000000"/>
          <w:sz w:val="21"/>
          <w:szCs w:val="21"/>
        </w:rPr>
        <w:t>NOTA:</w:t>
      </w:r>
      <w:r w:rsidRPr="00003DF0">
        <w:rPr>
          <w:rFonts w:ascii="Arial" w:eastAsia="Arial" w:hAnsi="Arial" w:cs="Arial"/>
          <w:color w:val="000000"/>
          <w:sz w:val="21"/>
          <w:szCs w:val="21"/>
        </w:rPr>
        <w:t xml:space="preserve"> </w:t>
      </w:r>
      <w:r w:rsidRPr="00003DF0">
        <w:rPr>
          <w:rFonts w:ascii="Arial" w:eastAsia="Arial" w:hAnsi="Arial" w:cs="Arial"/>
          <w:color w:val="000000"/>
          <w:sz w:val="21"/>
          <w:szCs w:val="21"/>
          <w:u w:val="single"/>
        </w:rPr>
        <w:t>El texto con resalte en sombreado, corresponde a dato</w:t>
      </w:r>
      <w:r w:rsidRPr="00003DF0">
        <w:rPr>
          <w:rFonts w:ascii="Arial" w:eastAsia="Arial" w:hAnsi="Arial" w:cs="Arial"/>
          <w:color w:val="000000"/>
          <w:sz w:val="21"/>
          <w:szCs w:val="21"/>
          <w:u w:val="single"/>
        </w:rPr>
        <w:t>s únicamente informativos a efecto de requisitar la fianza, sin embargo dicho texto no debe formar parte del cuerpo de la garantía.</w:t>
      </w:r>
    </w:p>
    <w:sectPr w:rsidR="00477EA9" w:rsidRPr="00003DF0" w:rsidSect="00003DF0">
      <w:footerReference w:type="default" r:id="rId8"/>
      <w:pgSz w:w="12240" w:h="15840"/>
      <w:pgMar w:top="993" w:right="1701" w:bottom="70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D7D3E" w14:textId="77777777" w:rsidR="00A27ADB" w:rsidRDefault="00A27ADB" w:rsidP="00CA65F6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5441252" w14:textId="77777777" w:rsidR="00A27ADB" w:rsidRDefault="00A27ADB" w:rsidP="00CA65F6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91" w14:textId="77777777" w:rsidR="00477EA9" w:rsidRDefault="00A27ADB" w:rsidP="00CA65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CA65F6">
      <w:rPr>
        <w:color w:val="000000"/>
      </w:rPr>
      <w:fldChar w:fldCharType="separate"/>
    </w:r>
    <w:r w:rsidR="00003DF0">
      <w:rPr>
        <w:noProof/>
        <w:color w:val="000000"/>
      </w:rPr>
      <w:t>6</w:t>
    </w:r>
    <w:r>
      <w:rPr>
        <w:color w:val="000000"/>
      </w:rPr>
      <w:fldChar w:fldCharType="end"/>
    </w:r>
  </w:p>
  <w:p w14:paraId="00000092" w14:textId="77777777" w:rsidR="00477EA9" w:rsidRDefault="00477EA9" w:rsidP="00CA65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CDD8C" w14:textId="77777777" w:rsidR="00A27ADB" w:rsidRDefault="00A27ADB" w:rsidP="00CA65F6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3B06199" w14:textId="77777777" w:rsidR="00A27ADB" w:rsidRDefault="00A27ADB" w:rsidP="00CA65F6">
      <w:pPr>
        <w:spacing w:after="0"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77EA9"/>
    <w:rsid w:val="00003DF0"/>
    <w:rsid w:val="00477EA9"/>
    <w:rsid w:val="00A27ADB"/>
    <w:rsid w:val="00CA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Piedepgina">
    <w:name w:val="footer"/>
    <w:basedOn w:val="Normal"/>
    <w:qFormat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Piedepgina">
    <w:name w:val="footer"/>
    <w:basedOn w:val="Normal"/>
    <w:qFormat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Eo3iJZMUNpnJj0y6SlZyGpwwZDA==">AMUW2mVHyMHmYnRBPiHfYDo9U2Fj1ZTOIbBumSJoPrdYiHBuqm1GYndvAFP+1TBUt706KoAMKg6sh4S2221oSo0SIriTA0LyhlkBtIyv+oObOZBSEed9alg=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2015</Words>
  <Characters>11086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ANTOLINO SANCHEZ SANCHEZ</cp:lastModifiedBy>
  <cp:revision>3</cp:revision>
  <dcterms:created xsi:type="dcterms:W3CDTF">2022-10-10T18:17:00Z</dcterms:created>
  <dcterms:modified xsi:type="dcterms:W3CDTF">2023-09-04T16:26:00Z</dcterms:modified>
</cp:coreProperties>
</file>